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«Финансовый контроль и аудит»,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Рынок инвестиционных продуктов</w:t>
            </w:r>
          </w:p>
          <w:p>
            <w:pPr>
              <w:jc w:val="center"/>
              <w:spacing w:after="0" w:line="240" w:lineRule="auto"/>
              <w:rPr>
                <w:sz w:val="32"/>
                <w:szCs w:val="32"/>
              </w:rPr>
            </w:pPr>
            <w:r>
              <w:rPr>
                <w:rFonts w:ascii="Times New Roman" w:hAnsi="Times New Roman" w:cs="Times New Roman"/>
                <w:color w:val="#000000"/>
                <w:sz w:val="32"/>
                <w:szCs w:val="32"/>
              </w:rPr>
              <w:t> К.М.02.04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«Финансовый контроль и аудит»</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ФИНАНСОВОМУ КОНСУЛЬТИРОВАНИЮ</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08.010</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ВНУТРЕННИЙ АУДИТОР</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АУДИТОР</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317.01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/Орлянский Е.А./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«Финансовый контроль и аудит»;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«Рынок инвестиционных продуктов»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заочная форма обучения в соответствии с требованиями законодательства Российской Федерации в сфере образования, Уставом Академии,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К.М.02.04 «Рынок инвестиционных продуктов».</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«Рынок инвестиционных продуктов»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к осуществлению консультирования клиентов по использованию финансовых продуктов и услуг</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знать порядок составления и правила оформления финансовой документации в организации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знать  нормативные и методические документы, регламентирующие вопросы подбора кредитных продуктов банковских депозитов, обезличенных металлических счетов, страховых продуктов, инвестиционных, инвестиционно-накопительных продуктов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ПК-2.6 знать стандарты финансового учета и отчетности, инвестиционные продукты, технологии кредитования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ПК-2.7 уметь систематизировать финансовую и юридическую информацию</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ПК-2.11 уметь использовать в работе стандарты финансового учета и отчетности, подбирать инвестиционные продукты, технологии кредитования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ПК-2.12 уметь использовать в работе нормативные и методические документы, регламентирующие вопросы подбора кредитных продуктов банковских депозитов, обезличенных металлических счетов страховых продуктов инвестиционных продуктов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ПК-2.14 владеть навыками консультирования по оформлению договоров банковского счета с клиентами, соглашения о предоставлении услуг на рынке ценных бумаг</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ПК-2.17 владеть навыками консультирования по оформлению операций по покупке- продаже памятных монет из драгоценных металлов инвестиционных монет из драгоценных металлов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ПК-2.18 владеть навыками подготовки и проверки документов, участвующих в финансовых операциях ведения заявок в системе организации данных по клиентам</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К.М.02.04 «Рынок инвестиционных продуктов» относится к обязательной части, является дисциплиной Блока Б1. «Дисциплины (модули)». Модуль "Финансовое консультирование" основной профессиональной образовательной программы высшего образования - бакалавриат по направлению подготовки 38.03.01 Экономика.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558.49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Микроэкономика</w:t>
            </w:r>
          </w:p>
          <w:p>
            <w:pPr>
              <w:jc w:val="center"/>
              <w:spacing w:after="0" w:line="240" w:lineRule="auto"/>
              <w:rPr>
                <w:sz w:val="22"/>
                <w:szCs w:val="22"/>
              </w:rPr>
            </w:pPr>
            <w:r>
              <w:rPr>
                <w:rFonts w:ascii="Times New Roman" w:hAnsi="Times New Roman" w:cs="Times New Roman"/>
                <w:color w:val="#000000"/>
                <w:sz w:val="22"/>
                <w:szCs w:val="22"/>
              </w:rPr>
              <w:t> Экономическая теория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Инвестиционный менеджмент и маркетинг</w:t>
            </w:r>
          </w:p>
          <w:p>
            <w:pPr>
              <w:jc w:val="center"/>
              <w:spacing w:after="0" w:line="240" w:lineRule="auto"/>
              <w:rPr>
                <w:sz w:val="22"/>
                <w:szCs w:val="22"/>
              </w:rPr>
            </w:pPr>
            <w:r>
              <w:rPr>
                <w:rFonts w:ascii="Times New Roman" w:hAnsi="Times New Roman" w:cs="Times New Roman"/>
                <w:color w:val="#000000"/>
                <w:sz w:val="22"/>
                <w:szCs w:val="22"/>
              </w:rPr>
              <w:t> Инвестиционное консультирование</w:t>
            </w:r>
          </w:p>
          <w:p>
            <w:pPr>
              <w:jc w:val="center"/>
              <w:spacing w:after="0" w:line="240" w:lineRule="auto"/>
              <w:rPr>
                <w:sz w:val="22"/>
                <w:szCs w:val="22"/>
              </w:rPr>
            </w:pPr>
            <w:r>
              <w:rPr>
                <w:rFonts w:ascii="Times New Roman" w:hAnsi="Times New Roman" w:cs="Times New Roman"/>
                <w:color w:val="#000000"/>
                <w:sz w:val="22"/>
                <w:szCs w:val="22"/>
              </w:rPr>
              <w:t> Подготовка к процедуре защиты и защита выпускной квалификационной работы</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Инвестиции в рыночной 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Инвестиции в рыночной 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30</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Инвестиции в рыночной 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Рынок труда как инвестиционного продукта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Рынок труда как инвестиционного продукта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Рынок труда как инвестиционного продукта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Рынок капитала как инвестиционного продукта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Рынок капитала как инвестиционного продукта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Рынок капитала как инвестиционного продукта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Рынок земли как инвестиционного продукта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Рынок земли как инвестиционного продукта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Рынок земли как инвестиционного продукта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Фондовый рынок как рынок инвестиционного продукта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Фондовый рынок как рынок инвестиционного продукта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Фондовый рынок как рынок инвестиционного продукта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2749.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296.95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66"/>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Инвестиции в рыночной экономике</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производственных ресурсов и факторов производства. Труд. Земля. Капитал. Понятие инвестиций. Производственные инвестиции. Финансовые инвестиции. Закономерности ресурсных рынков. Производность спроса на ресурсы. Теория убывающей производительности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Рынок труда как инвестиционного продукта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Труд как производственный ресурс. Рынок труда. Спрос на труд. Факторы спроса на труд. Предложение труда. Отраслевое предложение труда. Индивидуальное предложение труда. Предельная производительность труда. Ценообразование на рынке труда. Зарплата как цена труда.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Рынок капитала как инвестиционного продукта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Трактовки капитала. Капитал как производственная техника. Аренда технического капитала. Ценообразование на рынке технического капитала. Дисконтирование. NPV. Предельная производительность капитала. Капитал как инвестиционный кредит. Инвестиции как спрос на капитал. Инвестиции и процентная ставка. Сбережение как предложение капитала. Ставка процента и сбережения. Теория временного предпочтения. Модель IS.</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Рынок земли как инвестиционного продукта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Трактовки понятия земля. Теория ренты. Предложение земли как фиксированного ресурса. Спрос на землю. Теория земельной ренты. Модель дифференциальной ренты. Рента и цена земли. Рента и арендная плата. Дисконтирование на рынке земли.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Фондовый рынок как рынок инвестиционного продукта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и субъекты фондового рынка. Анализ спроса и предложения фондового рынка. Виды фондового продукта. Анализ и прогнозирование фондового курса. Факторы фондового курса. Основные модели прогнозирования фондового курса. Трастовые операции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Инвестиции в рыночной экономике</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Инвестиции и их виды 2. Производственные ресурсы и факторы производства 3. Теория предельной производительности ресурсов</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Рынок труда как инвестиционного продукта</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Труд как производственный ресурс 2. Спрос на труд и его факторы 3. Предложение труда. 4. Механизм рынка труда</w:t>
            </w:r>
          </w:p>
        </w:tc>
      </w:tr>
      <w:tr>
        <w:trPr>
          <w:trHeight w:hRule="exact" w:val="8.084821"/>
        </w:trPr>
        <w:tc>
          <w:tcPr>
            <w:tcW w:w="9640" w:type="dxa"/>
          </w:tcPr>
          <w:p/>
        </w:tc>
      </w:tr>
      <w:tr>
        <w:trPr>
          <w:trHeight w:hRule="exact" w:val="314.57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Рынок капитала как инвестиционного продукта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85.06"/>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Капитал как производственный ресурс 2. Спрос на капитал и его факторы 3. Предложение капитала. 4. Модели рынка капитала</w:t>
            </w:r>
          </w:p>
        </w:tc>
      </w:tr>
      <w:tr>
        <w:trPr>
          <w:trHeight w:hRule="exact" w:val="8.084989"/>
        </w:trPr>
        <w:tc>
          <w:tcPr>
            <w:tcW w:w="285" w:type="dxa"/>
          </w:tcPr>
          <w:p/>
        </w:tc>
        <w:tc>
          <w:tcPr>
            <w:tcW w:w="9356" w:type="dxa"/>
          </w:tcPr>
          <w:p/>
        </w:tc>
      </w:tr>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Рынок земли как инвестиционного продукта</w:t>
            </w:r>
          </w:p>
        </w:tc>
      </w:tr>
      <w:tr>
        <w:trPr>
          <w:trHeight w:hRule="exact" w:val="21.31495"/>
        </w:trPr>
        <w:tc>
          <w:tcPr>
            <w:tcW w:w="285" w:type="dxa"/>
          </w:tcPr>
          <w:p/>
        </w:tc>
        <w:tc>
          <w:tcPr>
            <w:tcW w:w="9356" w:type="dxa"/>
          </w:tcPr>
          <w:p/>
        </w:tc>
      </w:tr>
      <w:tr>
        <w:trPr>
          <w:trHeight w:hRule="exact" w:val="585.0601"/>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Земля как производственный ресурс. Рента и цена земли 2. Спрос на землю и его факторы 3. Предложение земли. Функционирование рынка земли</w:t>
            </w:r>
          </w:p>
        </w:tc>
      </w:tr>
      <w:tr>
        <w:trPr>
          <w:trHeight w:hRule="exact" w:val="8.085045"/>
        </w:trPr>
        <w:tc>
          <w:tcPr>
            <w:tcW w:w="285" w:type="dxa"/>
          </w:tcPr>
          <w:p/>
        </w:tc>
        <w:tc>
          <w:tcPr>
            <w:tcW w:w="9356" w:type="dxa"/>
          </w:tcPr>
          <w:p/>
        </w:tc>
      </w:tr>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Фондовый рынок как рынок инвестиционного продукта</w:t>
            </w:r>
          </w:p>
        </w:tc>
      </w:tr>
      <w:tr>
        <w:trPr>
          <w:trHeight w:hRule="exact" w:val="21.31495"/>
        </w:trPr>
        <w:tc>
          <w:tcPr>
            <w:tcW w:w="285" w:type="dxa"/>
          </w:tcPr>
          <w:p/>
        </w:tc>
        <w:tc>
          <w:tcPr>
            <w:tcW w:w="9356" w:type="dxa"/>
          </w:tcPr>
          <w:p/>
        </w:tc>
      </w:tr>
      <w:tr>
        <w:trPr>
          <w:trHeight w:hRule="exact" w:val="304.583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Финансовые инвестиции. 2. Фондовый рынок. 4.Фондовые продукты</w:t>
            </w: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«Рынок инвестиционных продуктов» / Орлянский Е.А..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Рынок</w:t>
            </w:r>
            <w:r>
              <w:rPr/>
              <w:t xml:space="preserve"> </w:t>
            </w:r>
            <w:r>
              <w:rPr>
                <w:rFonts w:ascii="Times New Roman" w:hAnsi="Times New Roman" w:cs="Times New Roman"/>
                <w:color w:val="#000000"/>
                <w:sz w:val="24"/>
                <w:szCs w:val="24"/>
              </w:rPr>
              <w:t>труда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Корнейчук</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978-5-534-07391-1.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https://urait.ru/bcode/434413</w:t>
            </w:r>
            <w:r>
              <w:rPr/>
              <w:t xml:space="preserve"> </w:t>
            </w:r>
          </w:p>
        </w:tc>
      </w:tr>
      <w:tr>
        <w:trPr>
          <w:trHeight w:hRule="exact" w:val="826.141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Микроэкономика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Иванов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Соколовский</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Грибов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Гришина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Ломакин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Мигранян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978-5-534-12438-5.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https://urait.ru/bcode/447482</w:t>
            </w:r>
            <w:r>
              <w:rPr/>
              <w:t xml:space="preserve"> </w:t>
            </w: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Рынок</w:t>
            </w:r>
            <w:r>
              <w:rPr/>
              <w:t xml:space="preserve"> </w:t>
            </w:r>
            <w:r>
              <w:rPr>
                <w:rFonts w:ascii="Times New Roman" w:hAnsi="Times New Roman" w:cs="Times New Roman"/>
                <w:color w:val="#000000"/>
                <w:sz w:val="24"/>
                <w:szCs w:val="24"/>
              </w:rPr>
              <w:t>ценных</w:t>
            </w:r>
            <w:r>
              <w:rPr/>
              <w:t xml:space="preserve"> </w:t>
            </w:r>
            <w:r>
              <w:rPr>
                <w:rFonts w:ascii="Times New Roman" w:hAnsi="Times New Roman" w:cs="Times New Roman"/>
                <w:color w:val="#000000"/>
                <w:sz w:val="24"/>
                <w:szCs w:val="24"/>
              </w:rPr>
              <w:t>бумаг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Алехин</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497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978-5-534-05683-9.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https://urait.ru/bcode/452367</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Инвестиции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Инвестиционный</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Борисова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Малых</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Овешникова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978-5-534-01798-4.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https://urait.ru/bcode/434137</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Инвестиции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Инвестиционный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Борисова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Малых</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Овешникова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978-5-534-01718-2.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https://urait.ru/bcode/432922</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1743.715"/>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128.3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948.8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866.5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137.12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916.6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2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2023-2024_ФГОС3++2023_Бак-ЗФО-Э(ФКиА)(23)_plx_Рынок инвестиционных продуктов</dc:title>
  <dc:creator>FastReport.NET</dc:creator>
</cp:coreProperties>
</file>